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2C" w:rsidRDefault="00384C2C" w:rsidP="00384C2C">
      <w:pPr>
        <w:pStyle w:val="31"/>
        <w:jc w:val="center"/>
      </w:pPr>
      <w:r>
        <w:rPr>
          <w:rFonts w:ascii="Bookman Old Style" w:hAnsi="Bookman Old Style" w:cs="Bookman Old Style"/>
          <w:i w:val="0"/>
          <w:sz w:val="36"/>
          <w:szCs w:val="36"/>
        </w:rPr>
        <w:t>ОТДЫХ ЛЕТОМ 2019г.</w:t>
      </w:r>
    </w:p>
    <w:p w:rsidR="00384C2C" w:rsidRDefault="00384C2C" w:rsidP="00384C2C">
      <w:pPr>
        <w:pStyle w:val="31"/>
        <w:jc w:val="center"/>
      </w:pPr>
      <w:r>
        <w:rPr>
          <w:rFonts w:ascii="Monotype Corsiva" w:hAnsi="Monotype Corsiva" w:cs="Monotype Corsiva"/>
          <w:i w:val="0"/>
          <w:sz w:val="40"/>
          <w:szCs w:val="40"/>
        </w:rPr>
        <w:t>Пансионат «Геленджик»,</w:t>
      </w:r>
      <w:r>
        <w:rPr>
          <w:rFonts w:ascii="Bookman Old Style" w:hAnsi="Bookman Old Style" w:cs="Bookman Old Style"/>
          <w:i w:val="0"/>
          <w:sz w:val="40"/>
          <w:szCs w:val="40"/>
        </w:rPr>
        <w:t xml:space="preserve"> </w:t>
      </w:r>
      <w:r>
        <w:rPr>
          <w:rFonts w:ascii="Monotype Corsiva" w:hAnsi="Monotype Corsiva" w:cs="Monotype Corsiva"/>
          <w:i w:val="0"/>
          <w:sz w:val="40"/>
          <w:szCs w:val="40"/>
        </w:rPr>
        <w:t>г. Геленджик.</w:t>
      </w:r>
    </w:p>
    <w:p w:rsidR="00384C2C" w:rsidRDefault="00384C2C" w:rsidP="00384C2C">
      <w:pPr>
        <w:pStyle w:val="31"/>
        <w:rPr>
          <w:rFonts w:ascii="Monotype Corsiva" w:hAnsi="Monotype Corsiva" w:cs="Monotype Corsiva"/>
          <w:i w:val="0"/>
          <w:sz w:val="22"/>
          <w:szCs w:val="22"/>
        </w:rPr>
      </w:pPr>
    </w:p>
    <w:p w:rsidR="00384C2C" w:rsidRDefault="00384C2C" w:rsidP="00384C2C">
      <w:pPr>
        <w:pStyle w:val="a3"/>
        <w:ind w:firstLine="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       Город Геленджик</w:t>
      </w:r>
      <w:r>
        <w:rPr>
          <w:rFonts w:ascii="Times New Roman" w:hAnsi="Times New Roman" w:cs="Times New Roman"/>
          <w:sz w:val="22"/>
          <w:szCs w:val="22"/>
        </w:rPr>
        <w:t xml:space="preserve"> – климатический курорт на Черноморском побережье России. Природа Геленджика создана для отдыха и лечения. Город раскинулся на берегу уютной морской бухты у подножия гор.</w:t>
      </w:r>
    </w:p>
    <w:p w:rsidR="00384C2C" w:rsidRDefault="00384C2C" w:rsidP="00384C2C">
      <w:pPr>
        <w:pStyle w:val="a3"/>
        <w:ind w:firstLine="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      Пансионат "Геленджик</w:t>
      </w:r>
      <w:r>
        <w:rPr>
          <w:rFonts w:ascii="Times New Roman" w:hAnsi="Times New Roman" w:cs="Times New Roman"/>
          <w:sz w:val="22"/>
          <w:szCs w:val="22"/>
          <w:u w:val="single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находится</w:t>
      </w:r>
      <w:r>
        <w:rPr>
          <w:rFonts w:ascii="Times New Roman" w:hAnsi="Times New Roman" w:cs="Times New Roman"/>
          <w:sz w:val="22"/>
          <w:szCs w:val="22"/>
        </w:rPr>
        <w:t xml:space="preserve"> в самом центре курортной зоны г. Геленджика на центральной набережной города-курорта, в 30 м от моря. Из окон гостиницы открывается живописный вид на море. Пансионат "Геленджик" – это трехэтажное здание на 176 мест. Имеются автостоянка и собственный бассейн.</w:t>
      </w:r>
    </w:p>
    <w:p w:rsidR="00384C2C" w:rsidRDefault="00384C2C" w:rsidP="00384C2C">
      <w:pPr>
        <w:pStyle w:val="a3"/>
        <w:ind w:firstLine="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     Размещение:</w:t>
      </w:r>
      <w:r>
        <w:rPr>
          <w:rFonts w:ascii="Times New Roman" w:hAnsi="Times New Roman" w:cs="Times New Roman"/>
          <w:sz w:val="22"/>
          <w:szCs w:val="22"/>
        </w:rPr>
        <w:t xml:space="preserve"> 1- и 2-х местные номера с удобствами (С/У+Д+Х+ТВ+К)*.</w:t>
      </w:r>
    </w:p>
    <w:p w:rsidR="00384C2C" w:rsidRDefault="00384C2C" w:rsidP="00384C2C">
      <w:pPr>
        <w:pStyle w:val="a3"/>
        <w:ind w:firstLine="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     Питание:</w:t>
      </w:r>
      <w:r>
        <w:rPr>
          <w:rFonts w:ascii="Times New Roman" w:hAnsi="Times New Roman" w:cs="Times New Roman"/>
          <w:sz w:val="22"/>
          <w:szCs w:val="22"/>
        </w:rPr>
        <w:t>3-х разовое по системе «шведский» стол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собственной современной столовой. </w:t>
      </w:r>
    </w:p>
    <w:p w:rsidR="00384C2C" w:rsidRDefault="00384C2C" w:rsidP="00384C2C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Детям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скидки:</w:t>
      </w:r>
      <w:r>
        <w:rPr>
          <w:rFonts w:ascii="Times New Roman" w:hAnsi="Times New Roman" w:cs="Times New Roman"/>
          <w:sz w:val="22"/>
          <w:szCs w:val="22"/>
        </w:rPr>
        <w:t xml:space="preserve"> дети принимаются  с 3-х до 12 лет - по детским путевкам, с 12 лет – 100%.</w:t>
      </w:r>
    </w:p>
    <w:p w:rsidR="00384C2C" w:rsidRDefault="00384C2C" w:rsidP="00384C2C">
      <w:pPr>
        <w:pStyle w:val="a3"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Дети от 0 до 3х лет принимаются без предоставления места и питания с оплатой 250руб/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</w:p>
    <w:p w:rsidR="00384C2C" w:rsidRDefault="00384C2C" w:rsidP="00384C2C">
      <w:pPr>
        <w:pStyle w:val="a3"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Недалеко от пансионата расположен закрытый дельфинарий с обширной программой выступления морских животных, а также в г. Геленджик имеются три аквапарка и сафари-парк.</w:t>
      </w:r>
    </w:p>
    <w:p w:rsidR="00384C2C" w:rsidRDefault="00384C2C" w:rsidP="00384C2C">
      <w:pPr>
        <w:pStyle w:val="a3"/>
        <w:ind w:firstLine="0"/>
        <w:jc w:val="both"/>
        <w:rPr>
          <w:rFonts w:ascii="Times New Roman" w:hAnsi="Times New Roman" w:cs="Times New Roman"/>
          <w:i/>
          <w:sz w:val="20"/>
          <w:szCs w:val="22"/>
          <w:u w:val="single"/>
        </w:rPr>
      </w:pPr>
    </w:p>
    <w:p w:rsidR="00384C2C" w:rsidRDefault="00384C2C" w:rsidP="00384C2C">
      <w:pPr>
        <w:pStyle w:val="a3"/>
        <w:jc w:val="center"/>
      </w:pPr>
      <w:r>
        <w:rPr>
          <w:b/>
          <w:szCs w:val="24"/>
        </w:rPr>
        <w:t>Стоимость путевки на одного человека с 3-х разовым питанием, руб.</w:t>
      </w:r>
    </w:p>
    <w:p w:rsidR="00384C2C" w:rsidRDefault="00384C2C" w:rsidP="00384C2C">
      <w:pPr>
        <w:pStyle w:val="a3"/>
        <w:ind w:firstLine="0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2126"/>
        <w:gridCol w:w="2068"/>
        <w:gridCol w:w="2629"/>
      </w:tblGrid>
      <w:tr w:rsidR="00384C2C" w:rsidTr="0048514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C2C" w:rsidRPr="00C9075A" w:rsidRDefault="00384C2C" w:rsidP="00485145">
            <w:pPr>
              <w:pStyle w:val="31"/>
              <w:jc w:val="center"/>
              <w:rPr>
                <w:sz w:val="22"/>
                <w:szCs w:val="22"/>
              </w:rPr>
            </w:pPr>
            <w:r w:rsidRPr="00C9075A">
              <w:rPr>
                <w:i w:val="0"/>
                <w:sz w:val="22"/>
                <w:szCs w:val="22"/>
              </w:rPr>
              <w:t>График</w:t>
            </w:r>
          </w:p>
          <w:p w:rsidR="00384C2C" w:rsidRDefault="00384C2C" w:rsidP="00485145">
            <w:pPr>
              <w:pStyle w:val="1"/>
              <w:spacing w:before="57" w:after="57" w:line="360" w:lineRule="auto"/>
              <w:jc w:val="center"/>
            </w:pPr>
            <w:r w:rsidRPr="00C9075A">
              <w:rPr>
                <w:sz w:val="22"/>
                <w:szCs w:val="22"/>
              </w:rPr>
              <w:t>заездов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C2C" w:rsidRDefault="00384C2C" w:rsidP="00485145">
            <w:pPr>
              <w:pStyle w:val="31"/>
              <w:jc w:val="center"/>
            </w:pPr>
            <w:r w:rsidRPr="00C9075A">
              <w:rPr>
                <w:i w:val="0"/>
                <w:sz w:val="22"/>
                <w:szCs w:val="22"/>
              </w:rPr>
              <w:t>Кол</w:t>
            </w:r>
            <w:proofErr w:type="gramStart"/>
            <w:r w:rsidRPr="00C9075A">
              <w:rPr>
                <w:i w:val="0"/>
                <w:sz w:val="22"/>
                <w:szCs w:val="22"/>
              </w:rPr>
              <w:t>.</w:t>
            </w:r>
            <w:proofErr w:type="gramEnd"/>
            <w:r w:rsidRPr="00C9075A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9075A">
              <w:rPr>
                <w:i w:val="0"/>
                <w:sz w:val="22"/>
                <w:szCs w:val="22"/>
              </w:rPr>
              <w:t>с</w:t>
            </w:r>
            <w:proofErr w:type="gramEnd"/>
            <w:r w:rsidRPr="00C9075A">
              <w:rPr>
                <w:i w:val="0"/>
                <w:sz w:val="22"/>
                <w:szCs w:val="22"/>
              </w:rPr>
              <w:t>ут</w:t>
            </w:r>
            <w:proofErr w:type="spellEnd"/>
            <w:r>
              <w:rPr>
                <w:i w:val="0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Pr="00C9075A" w:rsidRDefault="00384C2C" w:rsidP="00485145">
            <w:pPr>
              <w:pStyle w:val="31"/>
              <w:jc w:val="center"/>
              <w:rPr>
                <w:sz w:val="22"/>
                <w:szCs w:val="22"/>
              </w:rPr>
            </w:pPr>
            <w:r w:rsidRPr="00C9075A">
              <w:rPr>
                <w:i w:val="0"/>
                <w:sz w:val="22"/>
                <w:szCs w:val="22"/>
              </w:rPr>
              <w:t>Отъезд из Перми/</w:t>
            </w:r>
          </w:p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 w:rsidRPr="00C9075A">
              <w:rPr>
                <w:i w:val="0"/>
                <w:sz w:val="22"/>
                <w:szCs w:val="22"/>
              </w:rPr>
              <w:t xml:space="preserve"> прибытие                         в Пермь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C2C" w:rsidRPr="00C9075A" w:rsidRDefault="00384C2C" w:rsidP="00485145">
            <w:pPr>
              <w:pStyle w:val="31"/>
              <w:jc w:val="center"/>
              <w:rPr>
                <w:sz w:val="22"/>
                <w:szCs w:val="22"/>
              </w:rPr>
            </w:pPr>
            <w:r w:rsidRPr="00C9075A">
              <w:rPr>
                <w:i w:val="0"/>
                <w:sz w:val="22"/>
                <w:szCs w:val="22"/>
              </w:rPr>
              <w:t>1- местный номер</w:t>
            </w:r>
          </w:p>
          <w:p w:rsidR="00384C2C" w:rsidRPr="00C9075A" w:rsidRDefault="00384C2C" w:rsidP="00485145">
            <w:pPr>
              <w:pStyle w:val="31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4C2C" w:rsidRPr="00C9075A" w:rsidRDefault="00384C2C" w:rsidP="00485145">
            <w:pPr>
              <w:pStyle w:val="1"/>
              <w:jc w:val="center"/>
              <w:rPr>
                <w:sz w:val="22"/>
                <w:szCs w:val="22"/>
              </w:rPr>
            </w:pPr>
            <w:r w:rsidRPr="00C9075A">
              <w:rPr>
                <w:sz w:val="22"/>
                <w:szCs w:val="22"/>
              </w:rPr>
              <w:t>2-х местный номер</w:t>
            </w:r>
          </w:p>
          <w:p w:rsidR="00384C2C" w:rsidRPr="00C9075A" w:rsidRDefault="00384C2C" w:rsidP="00485145">
            <w:pPr>
              <w:pStyle w:val="31"/>
              <w:spacing w:before="57" w:after="57" w:line="360" w:lineRule="auto"/>
              <w:jc w:val="center"/>
              <w:rPr>
                <w:sz w:val="22"/>
                <w:szCs w:val="22"/>
              </w:rPr>
            </w:pPr>
            <w:r w:rsidRPr="00C9075A">
              <w:rPr>
                <w:sz w:val="22"/>
                <w:szCs w:val="22"/>
              </w:rPr>
              <w:t>**</w:t>
            </w:r>
          </w:p>
        </w:tc>
      </w:tr>
      <w:tr w:rsidR="00384C2C" w:rsidTr="0048514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1"/>
              <w:spacing w:before="57" w:after="57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 – 21.06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08.06 / 24.06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33000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31000 / 24800</w:t>
            </w:r>
          </w:p>
        </w:tc>
      </w:tr>
      <w:tr w:rsidR="00384C2C" w:rsidTr="0048514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1"/>
              <w:spacing w:before="57" w:after="57" w:line="360" w:lineRule="auto"/>
              <w:jc w:val="center"/>
            </w:pPr>
            <w:r>
              <w:rPr>
                <w:sz w:val="22"/>
                <w:szCs w:val="22"/>
              </w:rPr>
              <w:t>21.06  - 01.07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18.06 / 04.07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34800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31000 / 24800</w:t>
            </w:r>
          </w:p>
        </w:tc>
      </w:tr>
      <w:tr w:rsidR="00384C2C" w:rsidTr="0048514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1"/>
              <w:spacing w:before="57" w:after="57" w:line="360" w:lineRule="auto"/>
              <w:jc w:val="center"/>
            </w:pPr>
            <w:r>
              <w:rPr>
                <w:sz w:val="22"/>
                <w:szCs w:val="22"/>
              </w:rPr>
              <w:t>01.07 – 11.07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28.06 / 14.07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36500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32500 / 26000</w:t>
            </w:r>
          </w:p>
        </w:tc>
      </w:tr>
      <w:tr w:rsidR="00384C2C" w:rsidTr="0048514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1"/>
              <w:spacing w:before="57" w:after="57" w:line="360" w:lineRule="auto"/>
              <w:jc w:val="center"/>
            </w:pPr>
            <w:r>
              <w:rPr>
                <w:sz w:val="22"/>
                <w:szCs w:val="22"/>
              </w:rPr>
              <w:t>11.07 – 21.07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08.07 / 24.07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40000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36000 / 28800</w:t>
            </w:r>
          </w:p>
        </w:tc>
      </w:tr>
      <w:tr w:rsidR="00384C2C" w:rsidTr="0048514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1"/>
              <w:spacing w:before="57" w:after="57" w:line="360" w:lineRule="auto"/>
              <w:jc w:val="center"/>
            </w:pPr>
            <w:r>
              <w:rPr>
                <w:sz w:val="22"/>
                <w:szCs w:val="22"/>
              </w:rPr>
              <w:t>21.07 – 31.07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18.07 / 03.08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40000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36000 / 28800</w:t>
            </w:r>
          </w:p>
        </w:tc>
      </w:tr>
      <w:tr w:rsidR="00384C2C" w:rsidTr="0048514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1"/>
              <w:spacing w:before="57" w:after="57" w:line="360" w:lineRule="auto"/>
              <w:jc w:val="center"/>
            </w:pPr>
            <w:r>
              <w:rPr>
                <w:sz w:val="22"/>
                <w:szCs w:val="22"/>
              </w:rPr>
              <w:t>31.07 –09.08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28.07 / 12.08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36000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32400 / 25900</w:t>
            </w:r>
          </w:p>
        </w:tc>
      </w:tr>
      <w:tr w:rsidR="00384C2C" w:rsidTr="0048514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1"/>
              <w:spacing w:before="57" w:after="57" w:line="360" w:lineRule="auto"/>
              <w:jc w:val="center"/>
            </w:pPr>
            <w:r>
              <w:rPr>
                <w:sz w:val="22"/>
                <w:szCs w:val="22"/>
              </w:rPr>
              <w:t>09.08 – 19.08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06.08 / 22.08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40000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36000 / 28800</w:t>
            </w:r>
          </w:p>
        </w:tc>
      </w:tr>
      <w:tr w:rsidR="00384C2C" w:rsidTr="0048514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1"/>
              <w:spacing w:before="57" w:after="57" w:line="360" w:lineRule="auto"/>
              <w:jc w:val="center"/>
            </w:pPr>
            <w:r>
              <w:rPr>
                <w:sz w:val="22"/>
                <w:szCs w:val="22"/>
              </w:rPr>
              <w:t>19.08 –29.08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16.08 / 01.09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39700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31800 / 25440</w:t>
            </w:r>
          </w:p>
        </w:tc>
      </w:tr>
      <w:tr w:rsidR="00384C2C" w:rsidTr="0048514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1"/>
              <w:spacing w:before="57" w:after="57" w:line="360" w:lineRule="auto"/>
              <w:jc w:val="center"/>
            </w:pPr>
            <w:r>
              <w:rPr>
                <w:sz w:val="22"/>
                <w:szCs w:val="22"/>
              </w:rPr>
              <w:t>29.08 – 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26.08 / 10.09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35100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28800 / 23000</w:t>
            </w:r>
          </w:p>
        </w:tc>
      </w:tr>
      <w:tr w:rsidR="00384C2C" w:rsidTr="0048514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1"/>
              <w:spacing w:before="57" w:after="57" w:line="360" w:lineRule="auto"/>
              <w:jc w:val="center"/>
            </w:pPr>
            <w:r>
              <w:rPr>
                <w:sz w:val="22"/>
                <w:szCs w:val="22"/>
              </w:rPr>
              <w:t>07.09 – 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04.09 / 20.09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33000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C2C" w:rsidRDefault="00384C2C" w:rsidP="00485145">
            <w:pPr>
              <w:pStyle w:val="31"/>
              <w:spacing w:before="57" w:after="57" w:line="360" w:lineRule="auto"/>
              <w:jc w:val="center"/>
            </w:pPr>
            <w:r>
              <w:rPr>
                <w:i w:val="0"/>
                <w:sz w:val="22"/>
                <w:szCs w:val="22"/>
              </w:rPr>
              <w:t>29550 / 23640</w:t>
            </w:r>
          </w:p>
        </w:tc>
      </w:tr>
    </w:tbl>
    <w:p w:rsidR="00384C2C" w:rsidRDefault="00384C2C" w:rsidP="00384C2C"/>
    <w:p w:rsidR="00384C2C" w:rsidRDefault="00384C2C" w:rsidP="00384C2C">
      <w:proofErr w:type="gramStart"/>
      <w:r>
        <w:rPr>
          <w:sz w:val="22"/>
          <w:szCs w:val="22"/>
        </w:rPr>
        <w:t>*    С/У – санузел,  Х – холодильник; Д – душ; ТВ – телевизор, К – кондиционер.</w:t>
      </w:r>
      <w:proofErr w:type="gramEnd"/>
    </w:p>
    <w:p w:rsidR="00384C2C" w:rsidRDefault="00384C2C" w:rsidP="00384C2C">
      <w:r>
        <w:rPr>
          <w:sz w:val="22"/>
          <w:szCs w:val="22"/>
        </w:rPr>
        <w:t>**  Стоимость взрослой  / детской путевки.</w:t>
      </w:r>
    </w:p>
    <w:p w:rsidR="00384C2C" w:rsidRDefault="00384C2C" w:rsidP="00384C2C">
      <w:r>
        <w:t xml:space="preserve"> При размещении  на  дополнительном месте в 2-х местном номере скидка:</w:t>
      </w:r>
    </w:p>
    <w:p w:rsidR="00384C2C" w:rsidRDefault="00384C2C" w:rsidP="00384C2C">
      <w:r>
        <w:t xml:space="preserve"> детям до 12 лет 30% от стоимости путевки для взрослых; взрослым 10% от стоимости путевки.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2"/>
        <w:gridCol w:w="6349"/>
      </w:tblGrid>
      <w:tr w:rsidR="00384C2C" w:rsidTr="00485145">
        <w:tc>
          <w:tcPr>
            <w:tcW w:w="3222" w:type="dxa"/>
            <w:shd w:val="clear" w:color="auto" w:fill="auto"/>
          </w:tcPr>
          <w:p w:rsidR="00384C2C" w:rsidRDefault="00384C2C" w:rsidP="00485145">
            <w:r>
              <w:rPr>
                <w:b/>
                <w:sz w:val="22"/>
              </w:rPr>
              <w:t xml:space="preserve">В стоимость путевки входит:  </w:t>
            </w:r>
          </w:p>
          <w:p w:rsidR="00384C2C" w:rsidRDefault="00384C2C" w:rsidP="00485145">
            <w:pPr>
              <w:rPr>
                <w:b/>
                <w:sz w:val="22"/>
              </w:rPr>
            </w:pPr>
          </w:p>
          <w:p w:rsidR="00384C2C" w:rsidRDefault="00384C2C" w:rsidP="00485145">
            <w:r>
              <w:rPr>
                <w:b/>
                <w:sz w:val="22"/>
              </w:rPr>
              <w:t xml:space="preserve">Дополнительно оплачивается: 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6349" w:type="dxa"/>
            <w:shd w:val="clear" w:color="auto" w:fill="auto"/>
          </w:tcPr>
          <w:p w:rsidR="00384C2C" w:rsidRDefault="00384C2C" w:rsidP="00485145">
            <w:r>
              <w:rPr>
                <w:sz w:val="22"/>
              </w:rPr>
              <w:t xml:space="preserve">  проживание в номере выбранной категории</w:t>
            </w:r>
          </w:p>
          <w:p w:rsidR="00384C2C" w:rsidRDefault="00384C2C" w:rsidP="00485145">
            <w:r>
              <w:rPr>
                <w:sz w:val="22"/>
              </w:rPr>
              <w:t xml:space="preserve">  3-х разовое питание «шведский» стол.</w:t>
            </w:r>
          </w:p>
          <w:p w:rsidR="00384C2C" w:rsidRDefault="00384C2C" w:rsidP="00485145">
            <w:pPr>
              <w:rPr>
                <w:sz w:val="22"/>
              </w:rPr>
            </w:pPr>
            <w:r>
              <w:rPr>
                <w:sz w:val="22"/>
              </w:rPr>
              <w:t xml:space="preserve">  Проезд до пансионата и обратно;   </w:t>
            </w:r>
          </w:p>
          <w:p w:rsidR="00384C2C" w:rsidRDefault="00384C2C" w:rsidP="00485145">
            <w:r>
              <w:rPr>
                <w:sz w:val="22"/>
              </w:rPr>
              <w:t xml:space="preserve">  страховка от несчастного случая.   </w:t>
            </w:r>
          </w:p>
          <w:p w:rsidR="00384C2C" w:rsidRDefault="00384C2C" w:rsidP="00485145">
            <w:r>
              <w:rPr>
                <w:sz w:val="22"/>
              </w:rPr>
              <w:t xml:space="preserve">  </w:t>
            </w:r>
          </w:p>
        </w:tc>
      </w:tr>
    </w:tbl>
    <w:p w:rsidR="006475BC" w:rsidRDefault="00384C2C">
      <w:r>
        <w:t xml:space="preserve">                                                                                                       </w:t>
      </w:r>
      <w:bookmarkStart w:id="0" w:name="_GoBack"/>
      <w:bookmarkEnd w:id="0"/>
    </w:p>
    <w:sectPr w:rsidR="0064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26"/>
    <w:rsid w:val="00384C2C"/>
    <w:rsid w:val="006475BC"/>
    <w:rsid w:val="006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84C2C"/>
    <w:rPr>
      <w:b/>
      <w:i/>
      <w:sz w:val="28"/>
    </w:rPr>
  </w:style>
  <w:style w:type="paragraph" w:styleId="a3">
    <w:name w:val="Body Text Indent"/>
    <w:basedOn w:val="a"/>
    <w:link w:val="a4"/>
    <w:rsid w:val="00384C2C"/>
    <w:pPr>
      <w:ind w:firstLine="851"/>
    </w:pPr>
    <w:rPr>
      <w:rFonts w:ascii="Arial" w:hAnsi="Arial" w:cs="Arial"/>
      <w:sz w:val="24"/>
    </w:rPr>
  </w:style>
  <w:style w:type="character" w:customStyle="1" w:styleId="a4">
    <w:name w:val="Основной текст с отступом Знак"/>
    <w:basedOn w:val="a0"/>
    <w:link w:val="a3"/>
    <w:rsid w:val="00384C2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384C2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84C2C"/>
    <w:rPr>
      <w:b/>
      <w:i/>
      <w:sz w:val="28"/>
    </w:rPr>
  </w:style>
  <w:style w:type="paragraph" w:styleId="a3">
    <w:name w:val="Body Text Indent"/>
    <w:basedOn w:val="a"/>
    <w:link w:val="a4"/>
    <w:rsid w:val="00384C2C"/>
    <w:pPr>
      <w:ind w:firstLine="851"/>
    </w:pPr>
    <w:rPr>
      <w:rFonts w:ascii="Arial" w:hAnsi="Arial" w:cs="Arial"/>
      <w:sz w:val="24"/>
    </w:rPr>
  </w:style>
  <w:style w:type="character" w:customStyle="1" w:styleId="a4">
    <w:name w:val="Основной текст с отступом Знак"/>
    <w:basedOn w:val="a0"/>
    <w:link w:val="a3"/>
    <w:rsid w:val="00384C2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384C2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diakov.net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2019-04-05T08:03:00Z</dcterms:created>
  <dcterms:modified xsi:type="dcterms:W3CDTF">2019-04-05T08:03:00Z</dcterms:modified>
</cp:coreProperties>
</file>