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CB" w:rsidRPr="00E262CB" w:rsidRDefault="00E262CB" w:rsidP="00E262CB">
      <w:pPr>
        <w:shd w:val="clear" w:color="auto" w:fill="FFFFFF"/>
        <w:spacing w:after="240" w:line="300" w:lineRule="atLeast"/>
        <w:outlineLvl w:val="2"/>
        <w:rPr>
          <w:rFonts w:ascii="Arial" w:eastAsia="Times New Roman" w:hAnsi="Arial" w:cs="Arial"/>
          <w:color w:val="090808"/>
          <w:sz w:val="36"/>
          <w:szCs w:val="36"/>
          <w:lang w:eastAsia="ru-RU"/>
        </w:rPr>
      </w:pPr>
      <w:r w:rsidRPr="00E262CB">
        <w:rPr>
          <w:rFonts w:ascii="Arial" w:eastAsia="Times New Roman" w:hAnsi="Arial" w:cs="Arial"/>
          <w:color w:val="090808"/>
          <w:sz w:val="36"/>
          <w:szCs w:val="36"/>
          <w:lang w:eastAsia="ru-RU"/>
        </w:rPr>
        <w:t>Цены действительны с 10 сентября 2019 по 30 декабря 2019 и с 09 января 2020 по 09 июня 2020</w:t>
      </w:r>
    </w:p>
    <w:p w:rsidR="00E262CB" w:rsidRPr="00E262CB" w:rsidRDefault="00824C7C" w:rsidP="00E26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808"/>
          <w:sz w:val="21"/>
          <w:szCs w:val="21"/>
          <w:lang w:eastAsia="ru-RU"/>
        </w:rPr>
      </w:pPr>
      <w:hyperlink r:id="rId5" w:history="1">
        <w:r w:rsidR="00E262CB" w:rsidRPr="00E262CB">
          <w:rPr>
            <w:rFonts w:ascii="Arial" w:eastAsia="Times New Roman" w:hAnsi="Arial" w:cs="Arial"/>
            <w:color w:val="3AA275"/>
            <w:sz w:val="36"/>
            <w:szCs w:val="36"/>
            <w:shd w:val="clear" w:color="auto" w:fill="E8E8E8"/>
            <w:lang w:eastAsia="ru-RU"/>
          </w:rPr>
          <w:t>Санаторные путевки (ЗАКАЗНОЕ МЕНЮ)</w:t>
        </w:r>
      </w:hyperlink>
    </w:p>
    <w:tbl>
      <w:tblPr>
        <w:tblW w:w="17734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1706"/>
        <w:gridCol w:w="2835"/>
        <w:gridCol w:w="1701"/>
        <w:gridCol w:w="1559"/>
        <w:gridCol w:w="5401"/>
      </w:tblGrid>
      <w:tr w:rsidR="00E262CB" w:rsidRPr="00E262CB" w:rsidTr="00E262CB">
        <w:trPr>
          <w:trHeight w:val="525"/>
        </w:trPr>
        <w:tc>
          <w:tcPr>
            <w:tcW w:w="4532" w:type="dxa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706" w:type="dxa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496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Стоимость 1 </w:t>
            </w:r>
            <w:proofErr w:type="spellStart"/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./ руб.</w:t>
            </w:r>
          </w:p>
        </w:tc>
      </w:tr>
      <w:tr w:rsidR="00E262CB" w:rsidRPr="00E262CB" w:rsidTr="00E262CB">
        <w:trPr>
          <w:trHeight w:val="525"/>
        </w:trPr>
        <w:tc>
          <w:tcPr>
            <w:tcW w:w="4532" w:type="dxa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место с лечением (взрослый 1 чел.)</w:t>
            </w:r>
          </w:p>
        </w:tc>
        <w:tc>
          <w:tcPr>
            <w:tcW w:w="8661" w:type="dxa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дополнительное место</w:t>
            </w:r>
          </w:p>
        </w:tc>
      </w:tr>
      <w:tr w:rsidR="00E262CB" w:rsidRPr="00E262CB" w:rsidTr="00E262CB">
        <w:trPr>
          <w:trHeight w:val="525"/>
        </w:trPr>
        <w:tc>
          <w:tcPr>
            <w:tcW w:w="4532" w:type="dxa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взрослый (с 12 лет)</w:t>
            </w:r>
          </w:p>
        </w:tc>
        <w:tc>
          <w:tcPr>
            <w:tcW w:w="155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ребенок (с 4 до 12 лет)</w:t>
            </w:r>
          </w:p>
        </w:tc>
        <w:tc>
          <w:tcPr>
            <w:tcW w:w="54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начиная со второго</w:t>
            </w:r>
          </w:p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ребенка до 1-го года</w:t>
            </w:r>
          </w:p>
        </w:tc>
      </w:tr>
      <w:tr w:rsidR="00E262CB" w:rsidRPr="00E262CB" w:rsidTr="00E262CB">
        <w:trPr>
          <w:trHeight w:val="525"/>
        </w:trPr>
        <w:tc>
          <w:tcPr>
            <w:tcW w:w="453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Одноместный номер первой категории</w:t>
            </w:r>
          </w:p>
        </w:tc>
        <w:tc>
          <w:tcPr>
            <w:tcW w:w="17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28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3 580 руб.</w:t>
            </w:r>
          </w:p>
        </w:tc>
        <w:tc>
          <w:tcPr>
            <w:tcW w:w="17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2 300 руб.</w:t>
            </w:r>
          </w:p>
        </w:tc>
        <w:tc>
          <w:tcPr>
            <w:tcW w:w="155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1 640 руб.</w:t>
            </w:r>
          </w:p>
        </w:tc>
        <w:tc>
          <w:tcPr>
            <w:tcW w:w="54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560 руб.</w:t>
            </w:r>
          </w:p>
        </w:tc>
      </w:tr>
      <w:tr w:rsidR="00E262CB" w:rsidRPr="00E262CB" w:rsidTr="00E262CB">
        <w:trPr>
          <w:trHeight w:val="525"/>
        </w:trPr>
        <w:tc>
          <w:tcPr>
            <w:tcW w:w="453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Двухместный номер первой категории (DOUBLE, TWIN)</w:t>
            </w:r>
          </w:p>
        </w:tc>
        <w:tc>
          <w:tcPr>
            <w:tcW w:w="17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28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3 860 руб.</w:t>
            </w:r>
          </w:p>
        </w:tc>
        <w:tc>
          <w:tcPr>
            <w:tcW w:w="17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2 300 руб.</w:t>
            </w:r>
          </w:p>
        </w:tc>
        <w:tc>
          <w:tcPr>
            <w:tcW w:w="155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1 640 руб.</w:t>
            </w:r>
          </w:p>
        </w:tc>
        <w:tc>
          <w:tcPr>
            <w:tcW w:w="54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560 руб.</w:t>
            </w:r>
          </w:p>
        </w:tc>
      </w:tr>
      <w:tr w:rsidR="00E262CB" w:rsidRPr="00E262CB" w:rsidTr="00E262CB">
        <w:trPr>
          <w:trHeight w:val="525"/>
        </w:trPr>
        <w:tc>
          <w:tcPr>
            <w:tcW w:w="453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proofErr w:type="spellStart"/>
            <w:r w:rsidRPr="00E262CB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Джуниор</w:t>
            </w:r>
            <w:proofErr w:type="spellEnd"/>
            <w:r w:rsidRPr="00E262CB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 xml:space="preserve"> Сюит</w:t>
            </w:r>
          </w:p>
        </w:tc>
        <w:tc>
          <w:tcPr>
            <w:tcW w:w="17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28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4 570 руб.</w:t>
            </w:r>
          </w:p>
        </w:tc>
        <w:tc>
          <w:tcPr>
            <w:tcW w:w="17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2 300 руб.</w:t>
            </w:r>
          </w:p>
        </w:tc>
        <w:tc>
          <w:tcPr>
            <w:tcW w:w="155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1 640 руб.</w:t>
            </w:r>
          </w:p>
        </w:tc>
        <w:tc>
          <w:tcPr>
            <w:tcW w:w="54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560 руб.</w:t>
            </w:r>
          </w:p>
        </w:tc>
      </w:tr>
      <w:tr w:rsidR="00E262CB" w:rsidRPr="00E262CB" w:rsidTr="00E262CB">
        <w:trPr>
          <w:trHeight w:val="525"/>
        </w:trPr>
        <w:tc>
          <w:tcPr>
            <w:tcW w:w="453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17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№1, №2</w:t>
            </w:r>
          </w:p>
        </w:tc>
        <w:tc>
          <w:tcPr>
            <w:tcW w:w="28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4 970 руб.</w:t>
            </w:r>
          </w:p>
        </w:tc>
        <w:tc>
          <w:tcPr>
            <w:tcW w:w="17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2 300 руб.</w:t>
            </w:r>
          </w:p>
        </w:tc>
        <w:tc>
          <w:tcPr>
            <w:tcW w:w="155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1 640 руб.</w:t>
            </w:r>
          </w:p>
        </w:tc>
        <w:tc>
          <w:tcPr>
            <w:tcW w:w="54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560 руб.</w:t>
            </w:r>
          </w:p>
        </w:tc>
      </w:tr>
      <w:tr w:rsidR="00E262CB" w:rsidRPr="00E262CB" w:rsidTr="00E262CB">
        <w:trPr>
          <w:trHeight w:val="525"/>
        </w:trPr>
        <w:tc>
          <w:tcPr>
            <w:tcW w:w="453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СЮИТ</w:t>
            </w:r>
          </w:p>
        </w:tc>
        <w:tc>
          <w:tcPr>
            <w:tcW w:w="17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8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7 820 руб.</w:t>
            </w:r>
          </w:p>
        </w:tc>
        <w:tc>
          <w:tcPr>
            <w:tcW w:w="17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2 300 руб.</w:t>
            </w:r>
          </w:p>
        </w:tc>
        <w:tc>
          <w:tcPr>
            <w:tcW w:w="155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1 640 руб.</w:t>
            </w:r>
          </w:p>
        </w:tc>
        <w:tc>
          <w:tcPr>
            <w:tcW w:w="54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560 руб.</w:t>
            </w:r>
          </w:p>
        </w:tc>
      </w:tr>
      <w:tr w:rsidR="00E262CB" w:rsidRPr="00E262CB" w:rsidTr="00E262CB">
        <w:trPr>
          <w:trHeight w:val="525"/>
        </w:trPr>
        <w:tc>
          <w:tcPr>
            <w:tcW w:w="453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 xml:space="preserve">Место в двухместном номере </w:t>
            </w:r>
            <w:r w:rsidRPr="00E262CB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lastRenderedPageBreak/>
              <w:t>первой категории (DOUBLE, TWIN)</w:t>
            </w:r>
          </w:p>
        </w:tc>
        <w:tc>
          <w:tcPr>
            <w:tcW w:w="17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№1, №2</w:t>
            </w:r>
          </w:p>
        </w:tc>
        <w:tc>
          <w:tcPr>
            <w:tcW w:w="28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3 080 руб.</w:t>
            </w:r>
          </w:p>
        </w:tc>
        <w:tc>
          <w:tcPr>
            <w:tcW w:w="17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262CB" w:rsidRPr="00E262CB" w:rsidTr="00E262CB">
        <w:trPr>
          <w:trHeight w:val="525"/>
        </w:trPr>
        <w:tc>
          <w:tcPr>
            <w:tcW w:w="453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lastRenderedPageBreak/>
              <w:t>Одноместный номер первой категории</w:t>
            </w:r>
          </w:p>
        </w:tc>
        <w:tc>
          <w:tcPr>
            <w:tcW w:w="17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8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2 930 руб.</w:t>
            </w:r>
          </w:p>
        </w:tc>
        <w:tc>
          <w:tcPr>
            <w:tcW w:w="17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2 300 руб.</w:t>
            </w:r>
          </w:p>
        </w:tc>
        <w:tc>
          <w:tcPr>
            <w:tcW w:w="155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1 640 руб.</w:t>
            </w:r>
          </w:p>
        </w:tc>
        <w:tc>
          <w:tcPr>
            <w:tcW w:w="54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560 руб.</w:t>
            </w:r>
          </w:p>
        </w:tc>
      </w:tr>
      <w:tr w:rsidR="00E262CB" w:rsidRPr="00E262CB" w:rsidTr="00E262CB">
        <w:trPr>
          <w:trHeight w:val="525"/>
        </w:trPr>
        <w:tc>
          <w:tcPr>
            <w:tcW w:w="453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proofErr w:type="spellStart"/>
            <w:r w:rsidRPr="00E262CB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Джуниор</w:t>
            </w:r>
            <w:proofErr w:type="spellEnd"/>
            <w:r w:rsidRPr="00E262CB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 xml:space="preserve"> Сюит</w:t>
            </w:r>
          </w:p>
        </w:tc>
        <w:tc>
          <w:tcPr>
            <w:tcW w:w="17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8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3 640 руб.</w:t>
            </w:r>
          </w:p>
        </w:tc>
        <w:tc>
          <w:tcPr>
            <w:tcW w:w="17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2 300 руб.</w:t>
            </w:r>
          </w:p>
        </w:tc>
        <w:tc>
          <w:tcPr>
            <w:tcW w:w="155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1 640 руб.</w:t>
            </w:r>
          </w:p>
        </w:tc>
        <w:tc>
          <w:tcPr>
            <w:tcW w:w="54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560 руб.</w:t>
            </w:r>
          </w:p>
        </w:tc>
      </w:tr>
      <w:tr w:rsidR="00E262CB" w:rsidRPr="00E262CB" w:rsidTr="00E262CB">
        <w:trPr>
          <w:trHeight w:val="525"/>
        </w:trPr>
        <w:tc>
          <w:tcPr>
            <w:tcW w:w="453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Двухместный номер первой категории (DOUBLE, TWIN)</w:t>
            </w:r>
          </w:p>
        </w:tc>
        <w:tc>
          <w:tcPr>
            <w:tcW w:w="17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8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3 420 руб.</w:t>
            </w:r>
          </w:p>
        </w:tc>
        <w:tc>
          <w:tcPr>
            <w:tcW w:w="17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2 300 руб.</w:t>
            </w:r>
          </w:p>
        </w:tc>
        <w:tc>
          <w:tcPr>
            <w:tcW w:w="155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1 640 руб.</w:t>
            </w:r>
          </w:p>
        </w:tc>
        <w:tc>
          <w:tcPr>
            <w:tcW w:w="54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560 руб.</w:t>
            </w:r>
          </w:p>
        </w:tc>
      </w:tr>
      <w:tr w:rsidR="00E262CB" w:rsidRPr="00E262CB" w:rsidTr="00E262CB">
        <w:trPr>
          <w:trHeight w:val="525"/>
        </w:trPr>
        <w:tc>
          <w:tcPr>
            <w:tcW w:w="453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Место в двухместном номере первой категории (DOUBLE, TWIN)</w:t>
            </w:r>
          </w:p>
        </w:tc>
        <w:tc>
          <w:tcPr>
            <w:tcW w:w="17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8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2 860 руб.</w:t>
            </w:r>
          </w:p>
        </w:tc>
        <w:tc>
          <w:tcPr>
            <w:tcW w:w="17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262CB" w:rsidRPr="00E262CB" w:rsidTr="00E262CB">
        <w:trPr>
          <w:trHeight w:val="525"/>
        </w:trPr>
        <w:tc>
          <w:tcPr>
            <w:tcW w:w="453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Гостевой дом 1.1.-1.4.</w:t>
            </w:r>
          </w:p>
        </w:tc>
        <w:tc>
          <w:tcPr>
            <w:tcW w:w="17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ГОСТЕВЫЕ ДОМА</w:t>
            </w:r>
          </w:p>
        </w:tc>
        <w:tc>
          <w:tcPr>
            <w:tcW w:w="28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14 750 руб.</w:t>
            </w:r>
          </w:p>
        </w:tc>
        <w:tc>
          <w:tcPr>
            <w:tcW w:w="17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2 300 руб.</w:t>
            </w:r>
          </w:p>
        </w:tc>
        <w:tc>
          <w:tcPr>
            <w:tcW w:w="155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1 640 руб.</w:t>
            </w:r>
          </w:p>
        </w:tc>
        <w:tc>
          <w:tcPr>
            <w:tcW w:w="54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560 руб.</w:t>
            </w:r>
          </w:p>
        </w:tc>
      </w:tr>
      <w:tr w:rsidR="00E262CB" w:rsidRPr="00E262CB" w:rsidTr="00E262CB">
        <w:trPr>
          <w:trHeight w:val="525"/>
        </w:trPr>
        <w:tc>
          <w:tcPr>
            <w:tcW w:w="453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color w:val="004C2B"/>
                <w:sz w:val="24"/>
                <w:szCs w:val="24"/>
                <w:lang w:eastAsia="ru-RU"/>
              </w:rPr>
              <w:t>Гостевой дом 1.7.</w:t>
            </w:r>
          </w:p>
        </w:tc>
        <w:tc>
          <w:tcPr>
            <w:tcW w:w="170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ГОСТЕВЫЕ ДОМА</w:t>
            </w:r>
          </w:p>
        </w:tc>
        <w:tc>
          <w:tcPr>
            <w:tcW w:w="283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8 820 руб.</w:t>
            </w:r>
          </w:p>
        </w:tc>
        <w:tc>
          <w:tcPr>
            <w:tcW w:w="17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2 300 руб.</w:t>
            </w:r>
          </w:p>
        </w:tc>
        <w:tc>
          <w:tcPr>
            <w:tcW w:w="155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1 640 руб.</w:t>
            </w:r>
          </w:p>
        </w:tc>
        <w:tc>
          <w:tcPr>
            <w:tcW w:w="5401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2CB" w:rsidRPr="00E262CB" w:rsidRDefault="00E262CB" w:rsidP="00E262CB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2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560 руб.</w:t>
            </w:r>
          </w:p>
        </w:tc>
      </w:tr>
    </w:tbl>
    <w:p w:rsidR="00E262CB" w:rsidRPr="00E262CB" w:rsidRDefault="00E262CB" w:rsidP="00E26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808"/>
          <w:sz w:val="21"/>
          <w:szCs w:val="21"/>
          <w:lang w:eastAsia="ru-RU"/>
        </w:rPr>
      </w:pPr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t>1. Стоимость санаторно-курортной путевки включает: размещение, 3-х разовое питание: "Заказное меню", медицинские услуги (по назначению врача), досуг.</w:t>
      </w:r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2. При покупке путевки с лечением - Санаторно-курортная карта - обязательна.    </w:t>
      </w:r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3. Санаторно-курортные путевки реализуются от 7 и более суток.    </w:t>
      </w:r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4. Место в номере реализуется только при заселении не менее 2-х человек одновременно.    </w:t>
      </w:r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5. Размещение в домах 1.1.-1.7. допускается не более 8-ми человек.    </w:t>
      </w:r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6. Расчетный час сутками: заезд с 08:00 час</w:t>
      </w:r>
      <w:proofErr w:type="gramStart"/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t xml:space="preserve">., </w:t>
      </w:r>
      <w:proofErr w:type="gramEnd"/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t>выезд 06:00 час.;    </w:t>
      </w:r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заезд с 12:00 час., выезд 10:00 час.;    </w:t>
      </w:r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заезд с 17:00 час., выезд в 15:00 час.;    </w:t>
      </w:r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заезд с 21:00 час., выезд в 19:00 час.    </w:t>
      </w:r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Последние сутки проживания составляют 22 часа.    </w:t>
      </w:r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</w:r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lastRenderedPageBreak/>
        <w:t xml:space="preserve">7. При покупке путевки на каждого взрослого пребывание одного ребенка в возрасте до 1-го года - бесплатно. Пребывание более одного ребенка в возрасте до 1-го года оплачивается </w:t>
      </w:r>
      <w:proofErr w:type="spellStart"/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t>согластно</w:t>
      </w:r>
      <w:proofErr w:type="spellEnd"/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t xml:space="preserve"> прейскуранту.    </w:t>
      </w:r>
      <w:r w:rsidRPr="00E262CB">
        <w:rPr>
          <w:rFonts w:ascii="Arial" w:eastAsia="Times New Roman" w:hAnsi="Arial" w:cs="Arial"/>
          <w:color w:val="090808"/>
          <w:sz w:val="21"/>
          <w:szCs w:val="21"/>
          <w:lang w:eastAsia="ru-RU"/>
        </w:rPr>
        <w:br/>
        <w:t>8. Лечение детей осуществляется с 4-х лет. Санаторно-курортная карта обязательна.    </w:t>
      </w:r>
    </w:p>
    <w:p w:rsidR="00201EA5" w:rsidRDefault="00201EA5" w:rsidP="00E262CB"/>
    <w:p w:rsidR="00824C7C" w:rsidRDefault="00824C7C" w:rsidP="00E262CB"/>
    <w:p w:rsidR="00824C7C" w:rsidRDefault="00824C7C" w:rsidP="00E262CB"/>
    <w:p w:rsidR="00824C7C" w:rsidRDefault="00824C7C" w:rsidP="00E262CB">
      <w:hyperlink r:id="rId6" w:history="1">
        <w:r>
          <w:rPr>
            <w:rStyle w:val="a3"/>
            <w:rFonts w:ascii="Arial" w:hAnsi="Arial" w:cs="Arial"/>
            <w:color w:val="BAAE76"/>
            <w:sz w:val="36"/>
            <w:szCs w:val="36"/>
            <w:u w:val="none"/>
            <w:shd w:val="clear" w:color="auto" w:fill="E8E8E8"/>
          </w:rPr>
          <w:t>Санаторные путевки (ШВЕДСКИЙ СТОЛ)</w:t>
        </w:r>
      </w:hyperlink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1204"/>
        <w:gridCol w:w="1990"/>
        <w:gridCol w:w="2268"/>
        <w:gridCol w:w="2195"/>
        <w:gridCol w:w="5543"/>
      </w:tblGrid>
      <w:tr w:rsidR="00824C7C" w:rsidRPr="00824C7C" w:rsidTr="00824C7C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Размещение</w:t>
            </w: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Корпус</w:t>
            </w:r>
          </w:p>
        </w:tc>
        <w:tc>
          <w:tcPr>
            <w:tcW w:w="0" w:type="auto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 xml:space="preserve">Стоимость 1 </w:t>
            </w:r>
            <w:proofErr w:type="spellStart"/>
            <w:r w:rsidRPr="00824C7C">
              <w:rPr>
                <w:b/>
                <w:bCs/>
              </w:rPr>
              <w:t>сут</w:t>
            </w:r>
            <w:proofErr w:type="spellEnd"/>
            <w:r w:rsidRPr="00824C7C">
              <w:rPr>
                <w:b/>
                <w:bCs/>
              </w:rPr>
              <w:t>./ руб.</w:t>
            </w:r>
          </w:p>
        </w:tc>
      </w:tr>
      <w:tr w:rsidR="00824C7C" w:rsidRPr="00824C7C" w:rsidTr="00824C7C">
        <w:trPr>
          <w:trHeight w:val="525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</w:p>
        </w:tc>
        <w:tc>
          <w:tcPr>
            <w:tcW w:w="1990" w:type="dxa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основное место с лечением (взрослый 1 чел.)</w:t>
            </w:r>
          </w:p>
        </w:tc>
        <w:tc>
          <w:tcPr>
            <w:tcW w:w="10006" w:type="dxa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дополнительное место</w:t>
            </w:r>
          </w:p>
        </w:tc>
      </w:tr>
      <w:tr w:rsidR="00824C7C" w:rsidRPr="00824C7C" w:rsidTr="00824C7C">
        <w:trPr>
          <w:trHeight w:val="525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</w:p>
        </w:tc>
        <w:tc>
          <w:tcPr>
            <w:tcW w:w="1990" w:type="dxa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взрослый (с 12 лет)</w:t>
            </w:r>
          </w:p>
        </w:tc>
        <w:tc>
          <w:tcPr>
            <w:tcW w:w="21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ребенок (с 4 до 12 лет)</w:t>
            </w:r>
          </w:p>
        </w:tc>
        <w:tc>
          <w:tcPr>
            <w:tcW w:w="55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 xml:space="preserve">начиная со второго </w:t>
            </w:r>
          </w:p>
          <w:p w:rsidR="00824C7C" w:rsidRPr="00824C7C" w:rsidRDefault="00824C7C" w:rsidP="00824C7C">
            <w:pPr>
              <w:rPr>
                <w:b/>
                <w:bCs/>
              </w:rPr>
            </w:pPr>
            <w:bookmarkStart w:id="0" w:name="_GoBack"/>
            <w:bookmarkEnd w:id="0"/>
            <w:r w:rsidRPr="00824C7C">
              <w:rPr>
                <w:b/>
                <w:bCs/>
              </w:rPr>
              <w:t>ребенка до 1-го года</w:t>
            </w:r>
          </w:p>
        </w:tc>
      </w:tr>
      <w:tr w:rsidR="00824C7C" w:rsidRPr="00824C7C" w:rsidTr="00824C7C">
        <w:trPr>
          <w:trHeight w:val="525"/>
        </w:trPr>
        <w:tc>
          <w:tcPr>
            <w:tcW w:w="39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№1, №2</w:t>
            </w:r>
          </w:p>
        </w:tc>
        <w:tc>
          <w:tcPr>
            <w:tcW w:w="199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3 880 руб.</w:t>
            </w:r>
          </w:p>
        </w:tc>
        <w:tc>
          <w:tcPr>
            <w:tcW w:w="226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2 600 руб.</w:t>
            </w:r>
          </w:p>
        </w:tc>
        <w:tc>
          <w:tcPr>
            <w:tcW w:w="21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1 790 руб.</w:t>
            </w:r>
          </w:p>
        </w:tc>
        <w:tc>
          <w:tcPr>
            <w:tcW w:w="55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560 руб.</w:t>
            </w:r>
          </w:p>
        </w:tc>
      </w:tr>
      <w:tr w:rsidR="00824C7C" w:rsidRPr="00824C7C" w:rsidTr="00824C7C">
        <w:trPr>
          <w:trHeight w:val="525"/>
        </w:trPr>
        <w:tc>
          <w:tcPr>
            <w:tcW w:w="39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№1, №2</w:t>
            </w:r>
          </w:p>
        </w:tc>
        <w:tc>
          <w:tcPr>
            <w:tcW w:w="199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4 160 руб.</w:t>
            </w:r>
          </w:p>
        </w:tc>
        <w:tc>
          <w:tcPr>
            <w:tcW w:w="226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2 600 руб.</w:t>
            </w:r>
          </w:p>
        </w:tc>
        <w:tc>
          <w:tcPr>
            <w:tcW w:w="21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1 790 руб.</w:t>
            </w:r>
          </w:p>
        </w:tc>
        <w:tc>
          <w:tcPr>
            <w:tcW w:w="55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560 руб.</w:t>
            </w:r>
          </w:p>
        </w:tc>
      </w:tr>
      <w:tr w:rsidR="00824C7C" w:rsidRPr="00824C7C" w:rsidTr="00824C7C">
        <w:trPr>
          <w:trHeight w:val="525"/>
        </w:trPr>
        <w:tc>
          <w:tcPr>
            <w:tcW w:w="39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proofErr w:type="spellStart"/>
            <w:r w:rsidRPr="00824C7C">
              <w:rPr>
                <w:b/>
                <w:bCs/>
              </w:rPr>
              <w:t>Джуниор</w:t>
            </w:r>
            <w:proofErr w:type="spellEnd"/>
            <w:r w:rsidRPr="00824C7C">
              <w:rPr>
                <w:b/>
                <w:bCs/>
              </w:rPr>
              <w:t xml:space="preserve">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№1, №2</w:t>
            </w:r>
          </w:p>
        </w:tc>
        <w:tc>
          <w:tcPr>
            <w:tcW w:w="199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4 870 руб.</w:t>
            </w:r>
          </w:p>
        </w:tc>
        <w:tc>
          <w:tcPr>
            <w:tcW w:w="226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2 600 руб.</w:t>
            </w:r>
          </w:p>
        </w:tc>
        <w:tc>
          <w:tcPr>
            <w:tcW w:w="21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1 790 руб.</w:t>
            </w:r>
          </w:p>
        </w:tc>
        <w:tc>
          <w:tcPr>
            <w:tcW w:w="55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560 руб.</w:t>
            </w:r>
          </w:p>
        </w:tc>
      </w:tr>
      <w:tr w:rsidR="00824C7C" w:rsidRPr="00824C7C" w:rsidTr="00824C7C">
        <w:trPr>
          <w:trHeight w:val="525"/>
        </w:trPr>
        <w:tc>
          <w:tcPr>
            <w:tcW w:w="39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№1, №2</w:t>
            </w:r>
          </w:p>
        </w:tc>
        <w:tc>
          <w:tcPr>
            <w:tcW w:w="199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5 270 руб.</w:t>
            </w:r>
          </w:p>
        </w:tc>
        <w:tc>
          <w:tcPr>
            <w:tcW w:w="226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2 600 руб.</w:t>
            </w:r>
          </w:p>
        </w:tc>
        <w:tc>
          <w:tcPr>
            <w:tcW w:w="21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1 790 руб.</w:t>
            </w:r>
          </w:p>
        </w:tc>
        <w:tc>
          <w:tcPr>
            <w:tcW w:w="55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560 руб.</w:t>
            </w:r>
          </w:p>
        </w:tc>
      </w:tr>
      <w:tr w:rsidR="00824C7C" w:rsidRPr="00824C7C" w:rsidTr="00824C7C">
        <w:trPr>
          <w:trHeight w:val="525"/>
        </w:trPr>
        <w:tc>
          <w:tcPr>
            <w:tcW w:w="39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lastRenderedPageBreak/>
              <w:t>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№2</w:t>
            </w:r>
          </w:p>
        </w:tc>
        <w:tc>
          <w:tcPr>
            <w:tcW w:w="199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8 120 руб.</w:t>
            </w:r>
          </w:p>
        </w:tc>
        <w:tc>
          <w:tcPr>
            <w:tcW w:w="226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2 600 руб.</w:t>
            </w:r>
          </w:p>
        </w:tc>
        <w:tc>
          <w:tcPr>
            <w:tcW w:w="21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1 790 руб.</w:t>
            </w:r>
          </w:p>
        </w:tc>
        <w:tc>
          <w:tcPr>
            <w:tcW w:w="55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560 руб.</w:t>
            </w:r>
          </w:p>
        </w:tc>
      </w:tr>
      <w:tr w:rsidR="00824C7C" w:rsidRPr="00824C7C" w:rsidTr="00824C7C">
        <w:trPr>
          <w:trHeight w:val="525"/>
        </w:trPr>
        <w:tc>
          <w:tcPr>
            <w:tcW w:w="39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№1, №2</w:t>
            </w:r>
          </w:p>
        </w:tc>
        <w:tc>
          <w:tcPr>
            <w:tcW w:w="199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3 380 руб.</w:t>
            </w:r>
          </w:p>
        </w:tc>
        <w:tc>
          <w:tcPr>
            <w:tcW w:w="226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-</w:t>
            </w:r>
          </w:p>
        </w:tc>
        <w:tc>
          <w:tcPr>
            <w:tcW w:w="21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-</w:t>
            </w:r>
          </w:p>
        </w:tc>
        <w:tc>
          <w:tcPr>
            <w:tcW w:w="55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-</w:t>
            </w:r>
          </w:p>
        </w:tc>
      </w:tr>
      <w:tr w:rsidR="00824C7C" w:rsidRPr="00824C7C" w:rsidTr="00824C7C">
        <w:trPr>
          <w:trHeight w:val="525"/>
        </w:trPr>
        <w:tc>
          <w:tcPr>
            <w:tcW w:w="39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№3</w:t>
            </w:r>
          </w:p>
        </w:tc>
        <w:tc>
          <w:tcPr>
            <w:tcW w:w="199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3 230 руб.</w:t>
            </w:r>
          </w:p>
        </w:tc>
        <w:tc>
          <w:tcPr>
            <w:tcW w:w="226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2 600 руб.</w:t>
            </w:r>
          </w:p>
        </w:tc>
        <w:tc>
          <w:tcPr>
            <w:tcW w:w="21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1 790 руб.</w:t>
            </w:r>
          </w:p>
        </w:tc>
        <w:tc>
          <w:tcPr>
            <w:tcW w:w="55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560 руб.</w:t>
            </w:r>
          </w:p>
        </w:tc>
      </w:tr>
      <w:tr w:rsidR="00824C7C" w:rsidRPr="00824C7C" w:rsidTr="00824C7C">
        <w:trPr>
          <w:trHeight w:val="525"/>
        </w:trPr>
        <w:tc>
          <w:tcPr>
            <w:tcW w:w="39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proofErr w:type="spellStart"/>
            <w:r w:rsidRPr="00824C7C">
              <w:rPr>
                <w:b/>
                <w:bCs/>
              </w:rPr>
              <w:t>Джуниор</w:t>
            </w:r>
            <w:proofErr w:type="spellEnd"/>
            <w:r w:rsidRPr="00824C7C">
              <w:rPr>
                <w:b/>
                <w:bCs/>
              </w:rPr>
              <w:t xml:space="preserve">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№3</w:t>
            </w:r>
          </w:p>
        </w:tc>
        <w:tc>
          <w:tcPr>
            <w:tcW w:w="199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3 940 руб.</w:t>
            </w:r>
          </w:p>
        </w:tc>
        <w:tc>
          <w:tcPr>
            <w:tcW w:w="226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2 600 руб.</w:t>
            </w:r>
          </w:p>
        </w:tc>
        <w:tc>
          <w:tcPr>
            <w:tcW w:w="21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1 790 руб.</w:t>
            </w:r>
          </w:p>
        </w:tc>
        <w:tc>
          <w:tcPr>
            <w:tcW w:w="55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560 руб.</w:t>
            </w:r>
          </w:p>
        </w:tc>
      </w:tr>
      <w:tr w:rsidR="00824C7C" w:rsidRPr="00824C7C" w:rsidTr="00824C7C">
        <w:trPr>
          <w:trHeight w:val="525"/>
        </w:trPr>
        <w:tc>
          <w:tcPr>
            <w:tcW w:w="39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№3</w:t>
            </w:r>
          </w:p>
        </w:tc>
        <w:tc>
          <w:tcPr>
            <w:tcW w:w="199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3 720 руб.</w:t>
            </w:r>
          </w:p>
        </w:tc>
        <w:tc>
          <w:tcPr>
            <w:tcW w:w="226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2 600 руб.</w:t>
            </w:r>
          </w:p>
        </w:tc>
        <w:tc>
          <w:tcPr>
            <w:tcW w:w="21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1 790 руб.</w:t>
            </w:r>
          </w:p>
        </w:tc>
        <w:tc>
          <w:tcPr>
            <w:tcW w:w="55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560 руб.</w:t>
            </w:r>
          </w:p>
        </w:tc>
      </w:tr>
      <w:tr w:rsidR="00824C7C" w:rsidRPr="00824C7C" w:rsidTr="00824C7C">
        <w:trPr>
          <w:trHeight w:val="525"/>
        </w:trPr>
        <w:tc>
          <w:tcPr>
            <w:tcW w:w="39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№3</w:t>
            </w:r>
          </w:p>
        </w:tc>
        <w:tc>
          <w:tcPr>
            <w:tcW w:w="199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3 160 руб.</w:t>
            </w:r>
          </w:p>
        </w:tc>
        <w:tc>
          <w:tcPr>
            <w:tcW w:w="226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-</w:t>
            </w:r>
          </w:p>
        </w:tc>
        <w:tc>
          <w:tcPr>
            <w:tcW w:w="21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-</w:t>
            </w:r>
          </w:p>
        </w:tc>
        <w:tc>
          <w:tcPr>
            <w:tcW w:w="55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-</w:t>
            </w:r>
          </w:p>
        </w:tc>
      </w:tr>
      <w:tr w:rsidR="00824C7C" w:rsidRPr="00824C7C" w:rsidTr="00824C7C">
        <w:trPr>
          <w:trHeight w:val="525"/>
        </w:trPr>
        <w:tc>
          <w:tcPr>
            <w:tcW w:w="39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Гостевой дом 1.1.-1.4.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ГОСТЕВЫЕ ДОМА</w:t>
            </w:r>
          </w:p>
        </w:tc>
        <w:tc>
          <w:tcPr>
            <w:tcW w:w="199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15 050 руб.</w:t>
            </w:r>
          </w:p>
        </w:tc>
        <w:tc>
          <w:tcPr>
            <w:tcW w:w="226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2 600 руб.</w:t>
            </w:r>
          </w:p>
        </w:tc>
        <w:tc>
          <w:tcPr>
            <w:tcW w:w="21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1 790 руб.</w:t>
            </w:r>
          </w:p>
        </w:tc>
        <w:tc>
          <w:tcPr>
            <w:tcW w:w="55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560 руб.</w:t>
            </w:r>
          </w:p>
        </w:tc>
      </w:tr>
      <w:tr w:rsidR="00824C7C" w:rsidRPr="00824C7C" w:rsidTr="00824C7C">
        <w:trPr>
          <w:trHeight w:val="525"/>
        </w:trPr>
        <w:tc>
          <w:tcPr>
            <w:tcW w:w="39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Гостевой дом 1.7.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ГОСТЕВЫЕ ДОМА</w:t>
            </w:r>
          </w:p>
        </w:tc>
        <w:tc>
          <w:tcPr>
            <w:tcW w:w="199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9 120 руб.</w:t>
            </w:r>
          </w:p>
        </w:tc>
        <w:tc>
          <w:tcPr>
            <w:tcW w:w="226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2 600 руб.</w:t>
            </w:r>
          </w:p>
        </w:tc>
        <w:tc>
          <w:tcPr>
            <w:tcW w:w="21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1 790 руб.</w:t>
            </w:r>
          </w:p>
        </w:tc>
        <w:tc>
          <w:tcPr>
            <w:tcW w:w="55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560 руб.</w:t>
            </w:r>
          </w:p>
        </w:tc>
      </w:tr>
      <w:tr w:rsidR="00824C7C" w:rsidRPr="00824C7C" w:rsidTr="00824C7C">
        <w:trPr>
          <w:trHeight w:val="525"/>
        </w:trPr>
        <w:tc>
          <w:tcPr>
            <w:tcW w:w="39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Эко-дом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ГОСТЕВЫЕ ДОМА</w:t>
            </w:r>
          </w:p>
        </w:tc>
        <w:tc>
          <w:tcPr>
            <w:tcW w:w="199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7 300 руб.</w:t>
            </w:r>
          </w:p>
        </w:tc>
        <w:tc>
          <w:tcPr>
            <w:tcW w:w="226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2 600 руб.</w:t>
            </w:r>
          </w:p>
        </w:tc>
        <w:tc>
          <w:tcPr>
            <w:tcW w:w="219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1 790 руб.</w:t>
            </w:r>
          </w:p>
        </w:tc>
        <w:tc>
          <w:tcPr>
            <w:tcW w:w="5543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7C" w:rsidRPr="00824C7C" w:rsidRDefault="00824C7C" w:rsidP="00824C7C">
            <w:pPr>
              <w:rPr>
                <w:b/>
                <w:bCs/>
              </w:rPr>
            </w:pPr>
            <w:r w:rsidRPr="00824C7C">
              <w:rPr>
                <w:b/>
                <w:bCs/>
              </w:rPr>
              <w:t>560 руб.</w:t>
            </w:r>
          </w:p>
        </w:tc>
      </w:tr>
    </w:tbl>
    <w:p w:rsidR="00824C7C" w:rsidRPr="00824C7C" w:rsidRDefault="00824C7C" w:rsidP="00824C7C">
      <w:r w:rsidRPr="00824C7C">
        <w:t>1. Стоимость санаторно-курортной путевки включает: размещение, 3-х разовое питание: "Шведский стол", медицинские услуги (по назначению врача), досуг.</w:t>
      </w:r>
      <w:r w:rsidRPr="00824C7C">
        <w:br/>
        <w:t>2. При покупке путевки с лечением - Санаторно-курортная карта - обязательна.    </w:t>
      </w:r>
      <w:r w:rsidRPr="00824C7C">
        <w:br/>
      </w:r>
      <w:r w:rsidRPr="00824C7C">
        <w:lastRenderedPageBreak/>
        <w:t>3. Санаторно-курортные путевки реализуются от 7 и более суток.    </w:t>
      </w:r>
      <w:r w:rsidRPr="00824C7C">
        <w:br/>
        <w:t>4. Место в номере реализуется только при заселении не менее 2-х человек одновременно.    </w:t>
      </w:r>
      <w:r w:rsidRPr="00824C7C">
        <w:br/>
        <w:t>5. Размещение в домах 1.1.-1.7. допускается не более 8-ми человек.</w:t>
      </w:r>
      <w:r w:rsidRPr="00824C7C">
        <w:br/>
        <w:t>6. Размещение в эко-домах допускается не более 4-х человек.</w:t>
      </w:r>
      <w:r w:rsidRPr="00824C7C">
        <w:br/>
        <w:t>7. Расчетный час сутками: заезд с 08:00 час</w:t>
      </w:r>
      <w:proofErr w:type="gramStart"/>
      <w:r w:rsidRPr="00824C7C">
        <w:t xml:space="preserve">., </w:t>
      </w:r>
      <w:proofErr w:type="gramEnd"/>
      <w:r w:rsidRPr="00824C7C">
        <w:t>выезд 06:00 час.;    </w:t>
      </w:r>
      <w:r w:rsidRPr="00824C7C">
        <w:br/>
        <w:t>заезд с 12:00 час., выезд 10:00 час.;    </w:t>
      </w:r>
      <w:r w:rsidRPr="00824C7C">
        <w:br/>
        <w:t>заезд с 17:00 час., выезд в 15:00 час.;    </w:t>
      </w:r>
      <w:r w:rsidRPr="00824C7C">
        <w:br/>
        <w:t>заезд с 21:00 час., выезд в 19:00 час.    </w:t>
      </w:r>
      <w:r w:rsidRPr="00824C7C">
        <w:br/>
        <w:t>Последние сутки проживания составляют 22 часа.    </w:t>
      </w:r>
      <w:r w:rsidRPr="00824C7C">
        <w:br/>
        <w:t xml:space="preserve">8. При покупке путевки на каждого взрослого пребывание одного ребенка в возрасте до 1-го года - бесплатно. Пребывание более одного ребенка в возрасте до 1-го года оплачивается </w:t>
      </w:r>
      <w:proofErr w:type="spellStart"/>
      <w:r w:rsidRPr="00824C7C">
        <w:t>согластно</w:t>
      </w:r>
      <w:proofErr w:type="spellEnd"/>
      <w:r w:rsidRPr="00824C7C">
        <w:t xml:space="preserve"> прейскуранту.    </w:t>
      </w:r>
      <w:r w:rsidRPr="00824C7C">
        <w:br/>
        <w:t>9. Лечение детей осуществляется с 4-х лет. Санаторно-курортная карта обязательна.    </w:t>
      </w:r>
    </w:p>
    <w:p w:rsidR="00824C7C" w:rsidRDefault="00824C7C" w:rsidP="00E262CB"/>
    <w:sectPr w:rsidR="00824C7C" w:rsidSect="008277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7E"/>
    <w:rsid w:val="00201EA5"/>
    <w:rsid w:val="00824C7C"/>
    <w:rsid w:val="00827735"/>
    <w:rsid w:val="00B5657E"/>
    <w:rsid w:val="00E2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%20void(0)" TargetMode="External"/><Relationship Id="rId5" Type="http://schemas.openxmlformats.org/officeDocument/2006/relationships/hyperlink" Target="javascript:%20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2019-10-22T09:45:00Z</dcterms:created>
  <dcterms:modified xsi:type="dcterms:W3CDTF">2019-10-22T09:53:00Z</dcterms:modified>
</cp:coreProperties>
</file>